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兴证期货-兴</w:t>
      </w:r>
      <w:r>
        <w:rPr>
          <w:rFonts w:hint="eastAsia" w:ascii="宋体" w:hAnsi="宋体"/>
          <w:b/>
          <w:sz w:val="40"/>
          <w:szCs w:val="40"/>
          <w:lang w:val="en-US" w:eastAsia="zh-Hans"/>
        </w:rPr>
        <w:t>珑孔圣堂尊享</w:t>
      </w:r>
      <w:r>
        <w:rPr>
          <w:rFonts w:hint="eastAsia" w:ascii="宋体" w:hAnsi="宋体"/>
          <w:b/>
          <w:sz w:val="40"/>
          <w:szCs w:val="40"/>
        </w:rPr>
        <w:t>FOF单一资产管理计划2023年年度报告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兴证期货-兴珑孔圣堂尊享FOF单一资产管理计划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SZV199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2023年4月19日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default" w:ascii="宋体" w:hAnsi="宋体" w:eastAsia="宋体"/>
                <w:lang w:val="en-US" w:eastAsia="zh-CN"/>
              </w:rPr>
            </w:pPr>
            <w:r>
              <w:rPr>
                <w:rFonts w:ascii="宋体" w:hAnsi="宋体"/>
              </w:rPr>
              <w:t>1,000</w:t>
            </w:r>
            <w:r>
              <w:rPr>
                <w:rFonts w:hint="eastAsia" w:ascii="宋体" w:hAnsi="宋体"/>
                <w:lang w:val="en-US" w:eastAsia="zh-CN"/>
              </w:rPr>
              <w:t>.00</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2028年4月1</w:t>
            </w:r>
            <w:r>
              <w:rPr>
                <w:rFonts w:hint="default" w:ascii="宋体" w:hAnsi="宋体"/>
              </w:rPr>
              <w:t>8</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hint="eastAsia" w:ascii="宋体" w:hAnsi="宋体" w:eastAsia="宋体"/>
                <w:lang w:eastAsia="zh-Hans"/>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R3中风险，适合专业投资者和风险承受能力为C3、C4和C5的普通投资者，并符合期货公司资产管理业务合格投资者相关标准。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hint="default" w:ascii="宋体" w:hAnsi="宋体" w:eastAsia="宋体"/>
                <w:lang w:val="en-US" w:eastAsia="zh-CN"/>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hint="eastAsia" w:ascii="宋体" w:hAnsi="宋体" w:eastAsia="宋体"/>
                <w:lang w:eastAsia="zh-CN"/>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hint="eastAsia" w:ascii="宋体" w:hAnsi="宋体" w:eastAsia="宋体"/>
                <w:lang w:eastAsia="zh-CN"/>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hint="eastAsia" w:ascii="宋体" w:hAnsi="宋体"/>
                <w:szCs w:val="21"/>
                <w:lang w:val="en-US" w:eastAsia="zh-Hans"/>
              </w:rPr>
              <w:t>无</w:t>
            </w:r>
          </w:p>
        </w:tc>
        <w:tc>
          <w:tcPr>
            <w:tcW w:w="1666" w:type="pct"/>
          </w:tcPr>
          <w:p>
            <w:pPr>
              <w:rPr>
                <w:rFonts w:hint="eastAsia" w:ascii="宋体" w:hAnsi="宋体" w:eastAsia="宋体"/>
                <w:szCs w:val="21"/>
                <w:lang w:eastAsia="zh-Hans"/>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上海市黄浦区中山南路318号2号楼3层</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-39,681.06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232,710.16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-39,681.06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-0.0040</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10,232,710.16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1.0233</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2.33</w:t>
            </w:r>
          </w:p>
        </w:tc>
        <w:tc>
          <w:tcPr>
            <w:tcW w:w="1091" w:type="pct"/>
          </w:tcPr>
          <w:p>
            <w:pPr>
              <w:jc w:val="right"/>
              <w:rPr>
                <w:rFonts w:ascii="宋体" w:hAnsi="宋体"/>
                <w:szCs w:val="21"/>
              </w:rPr>
            </w:pPr>
            <w:r>
              <w:rPr>
                <w:rFonts w:ascii="宋体" w:hAnsi="宋体"/>
                <w:szCs w:val="21"/>
              </w:rPr>
              <w:t>-</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2.33</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2.33</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1,000</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hint="default" w:ascii="宋体" w:hAnsi="宋体"/>
                <w:szCs w:val="21"/>
              </w:rPr>
              <w:t>1.0233</w:t>
            </w:r>
            <w:r>
              <w:rPr>
                <w:rFonts w:hint="eastAsia" w:ascii="宋体" w:hAnsi="宋体"/>
                <w:szCs w:val="21"/>
              </w:rPr>
              <w:t>元，期末基金累计单位净值</w:t>
            </w:r>
            <w:r>
              <w:rPr>
                <w:rFonts w:hint="default" w:ascii="宋体" w:hAnsi="宋体"/>
                <w:szCs w:val="21"/>
              </w:rPr>
              <w:t>1.0233</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7"/>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ind w:firstLine="420" w:firstLineChars="200"/>
              <w:rPr>
                <w:rFonts w:ascii="宋体" w:hAnsi="宋体"/>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5,217.77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184.77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184.77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10,253,696.71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10,259,099.25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25,620.43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384.33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384.33</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26,389.09</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232,710.16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10,232,710.16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10,259,099.25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2023年4月19日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至 -</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306,095.28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2,960.84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2,960.84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77,294.44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77,294.44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272,391.22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-46,551.22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73,385.12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70,859.44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70,859.44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1,062.84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1,062.84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232,710.16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232,710.16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85"/>
        <w:gridCol w:w="2231"/>
        <w:gridCol w:w="1560"/>
        <w:gridCol w:w="164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2023年4月19日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232,710.16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232,710.16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232,710.16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10,232,710.16</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 至 -</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409" w:type="dxa"/>
        <w:tblInd w:w="113" w:type="dxa"/>
        <w:tblLayout w:type="fixed"/>
        <w:tblCellMar>
          <w:top w:w="0" w:type="dxa"/>
          <w:left w:w="108" w:type="dxa"/>
          <w:bottom w:w="0" w:type="dxa"/>
          <w:right w:w="108" w:type="dxa"/>
        </w:tblCellMar>
      </w:tblPr>
      <w:tblGrid>
        <w:gridCol w:w="1809"/>
        <w:gridCol w:w="2597"/>
        <w:gridCol w:w="4003"/>
      </w:tblGrid>
      <w:tr>
        <w:tblPrEx>
          <w:tblCellMar>
            <w:top w:w="0" w:type="dxa"/>
            <w:left w:w="108" w:type="dxa"/>
            <w:bottom w:w="0" w:type="dxa"/>
            <w:right w:w="108" w:type="dxa"/>
          </w:tblCellMar>
        </w:tblPrEx>
        <w:trPr>
          <w:trHeight w:val="330" w:hRule="atLeast"/>
        </w:trPr>
        <w:tc>
          <w:tcPr>
            <w:tcW w:w="44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00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5,217.77</w:t>
            </w:r>
          </w:p>
        </w:tc>
      </w:tr>
      <w:tr>
        <w:tblPrEx>
          <w:tblCellMar>
            <w:top w:w="0" w:type="dxa"/>
            <w:left w:w="108" w:type="dxa"/>
            <w:bottom w:w="0" w:type="dxa"/>
            <w:right w:w="108" w:type="dxa"/>
          </w:tblCellMar>
        </w:tblPrEx>
        <w:trPr>
          <w:trHeight w:val="330" w:hRule="atLeast"/>
        </w:trPr>
        <w:tc>
          <w:tcPr>
            <w:tcW w:w="1809"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184.77</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184.77</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66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10</w:t>
            </w:r>
            <w:r>
              <w:rPr>
                <w:rFonts w:hint="default" w:ascii="宋体" w:hAnsi="宋体"/>
                <w:szCs w:val="21"/>
              </w:rPr>
              <w:t>,</w:t>
            </w:r>
            <w:r>
              <w:rPr>
                <w:rFonts w:hint="eastAsia" w:ascii="宋体" w:hAnsi="宋体"/>
                <w:szCs w:val="21"/>
              </w:rPr>
              <w:t>253</w:t>
            </w:r>
            <w:r>
              <w:rPr>
                <w:rFonts w:hint="default" w:ascii="宋体" w:hAnsi="宋体"/>
                <w:szCs w:val="21"/>
              </w:rPr>
              <w:t>,</w:t>
            </w:r>
            <w:r>
              <w:rPr>
                <w:rFonts w:hint="eastAsia" w:ascii="宋体" w:hAnsi="宋体"/>
                <w:szCs w:val="21"/>
              </w:rPr>
              <w:t>696</w:t>
            </w:r>
            <w:r>
              <w:rPr>
                <w:rFonts w:hint="eastAsia" w:ascii="宋体" w:hAnsi="宋体"/>
                <w:szCs w:val="21"/>
                <w:lang w:eastAsia="zh-Hans"/>
              </w:rPr>
              <w:t>.</w:t>
            </w:r>
            <w:r>
              <w:rPr>
                <w:rFonts w:hint="default" w:ascii="宋体" w:hAnsi="宋体"/>
                <w:szCs w:val="21"/>
                <w:lang w:eastAsia="zh-Hans"/>
              </w:rPr>
              <w:t>71</w:t>
            </w:r>
          </w:p>
        </w:tc>
      </w:tr>
      <w:tr>
        <w:tblPrEx>
          <w:tblCellMar>
            <w:top w:w="0" w:type="dxa"/>
            <w:left w:w="108" w:type="dxa"/>
            <w:bottom w:w="0" w:type="dxa"/>
            <w:right w:w="108" w:type="dxa"/>
          </w:tblCellMar>
        </w:tblPrEx>
        <w:trPr>
          <w:trHeight w:val="544"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80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00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11B01837"/>
    <w:rsid w:val="17FD6593"/>
    <w:rsid w:val="26B441B9"/>
    <w:rsid w:val="3BF35052"/>
    <w:rsid w:val="3F472EA8"/>
    <w:rsid w:val="A8FB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uiPriority w:val="39"/>
  </w:style>
  <w:style w:type="paragraph" w:styleId="10">
    <w:name w:val="footnote text"/>
    <w:basedOn w:val="1"/>
    <w:link w:val="28"/>
    <w:semiHidden/>
    <w:unhideWhenUsed/>
    <w:uiPriority w:val="99"/>
    <w:pPr>
      <w:snapToGrid w:val="0"/>
      <w:jc w:val="left"/>
    </w:pPr>
    <w:rPr>
      <w:sz w:val="18"/>
      <w:szCs w:val="18"/>
    </w:rPr>
  </w:style>
  <w:style w:type="paragraph" w:styleId="11">
    <w:name w:val="toc 2"/>
    <w:basedOn w:val="1"/>
    <w:next w:val="1"/>
    <w:unhideWhenUsed/>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uiPriority w:val="99"/>
    <w:rPr>
      <w:kern w:val="2"/>
      <w:sz w:val="18"/>
      <w:szCs w:val="18"/>
    </w:rPr>
  </w:style>
  <w:style w:type="character" w:customStyle="1" w:styleId="29">
    <w:name w:val="批注文字 Char"/>
    <w:link w:val="5"/>
    <w:semiHidden/>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uiPriority w:val="99"/>
    <w:rPr>
      <w:color w:val="auto"/>
    </w:rPr>
  </w:style>
  <w:style w:type="character" w:customStyle="1" w:styleId="32">
    <w:name w:val="标题 Char"/>
    <w:basedOn w:val="16"/>
    <w:link w:val="12"/>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4</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2024-02-29T21:40:00Z</dcterms:created>
  <dc:creator>wfy</dc:creator>
  <cp:lastModifiedBy>孙雯</cp:lastModifiedBy>
  <dcterms:modified xsi:type="dcterms:W3CDTF">2024-03-15T08:05:35Z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6E6B443FE860300BCC1CE0655649FF82_42</vt:lpwstr>
  </property>
</Properties>
</file>